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520782" cy="661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0782" cy="661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15"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750 S. Merritt Mill Road</w:t>
      </w:r>
    </w:p>
    <w:p w:rsidR="00000000" w:rsidDel="00000000" w:rsidP="00000000" w:rsidRDefault="00000000" w:rsidRPr="00000000" w14:paraId="00000003">
      <w:pPr>
        <w:pBdr>
          <w:top w:color="auto" w:space="0" w:sz="0" w:val="none"/>
          <w:left w:color="auto" w:space="15"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Chapel Hill, NC 27516</w:t>
      </w:r>
    </w:p>
    <w:p w:rsidR="00000000" w:rsidDel="00000000" w:rsidP="00000000" w:rsidRDefault="00000000" w:rsidRPr="00000000" w14:paraId="00000004">
      <w:pPr>
        <w:pBdr>
          <w:top w:color="auto" w:space="0" w:sz="0" w:val="none"/>
          <w:left w:color="auto" w:space="15" w:sz="0" w:val="none"/>
          <w:bottom w:color="auto" w:space="0" w:sz="0" w:val="none"/>
          <w:right w:color="auto" w:space="0" w:sz="0" w:val="none"/>
          <w:between w:color="auto" w:space="0" w:sz="0" w:val="none"/>
        </w:pBdr>
        <w:shd w:fill="ffffff" w:val="clear"/>
        <w:spacing w:line="276"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FACT SHEET</w:t>
        <w:tab/>
        <w:tab/>
        <w:tab/>
        <w:tab/>
        <w:t xml:space="preserve">         Anna Darrow: Aspiring Public Relations Professional</w:t>
      </w:r>
    </w:p>
    <w:p w:rsidR="00000000" w:rsidDel="00000000" w:rsidP="00000000" w:rsidRDefault="00000000" w:rsidRPr="00000000" w14:paraId="00000005">
      <w:pPr>
        <w:pBdr>
          <w:top w:color="auto" w:space="0" w:sz="0" w:val="none"/>
          <w:left w:color="auto" w:space="15" w:sz="0" w:val="none"/>
          <w:bottom w:color="auto" w:space="0" w:sz="0" w:val="none"/>
          <w:right w:color="auto" w:space="0" w:sz="0" w:val="none"/>
          <w:between w:color="auto" w:space="0" w:sz="0" w:val="none"/>
        </w:pBdr>
        <w:shd w:fill="ffffff" w:val="clear"/>
        <w:spacing w:line="480" w:lineRule="auto"/>
        <w:jc w:val="right"/>
        <w:rPr>
          <w:rFonts w:ascii="Times New Roman" w:cs="Times New Roman" w:eastAsia="Times New Roman" w:hAnsi="Times New Roman"/>
          <w:color w:val="231f20"/>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anna.darrow@icloud.com</w:t>
        </w:r>
      </w:hyperlink>
      <w:r w:rsidDel="00000000" w:rsidR="00000000" w:rsidRPr="00000000">
        <w:rPr>
          <w:rFonts w:ascii="Times New Roman" w:cs="Times New Roman" w:eastAsia="Times New Roman" w:hAnsi="Times New Roman"/>
          <w:color w:val="231f20"/>
          <w:sz w:val="24"/>
          <w:szCs w:val="24"/>
          <w:rtl w:val="0"/>
        </w:rPr>
        <w:t xml:space="preserve"> 405-620-5612</w:t>
      </w:r>
    </w:p>
    <w:p w:rsidR="00000000" w:rsidDel="00000000" w:rsidP="00000000" w:rsidRDefault="00000000" w:rsidRPr="00000000" w14:paraId="00000006">
      <w:pPr>
        <w:pBdr>
          <w:top w:color="auto" w:space="0" w:sz="0" w:val="none"/>
          <w:left w:color="auto" w:space="15"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April 23, 2020</w:t>
      </w:r>
    </w:p>
    <w:p w:rsidR="00000000" w:rsidDel="00000000" w:rsidP="00000000" w:rsidRDefault="00000000" w:rsidRPr="00000000" w14:paraId="00000007">
      <w:pPr>
        <w:pBdr>
          <w:top w:color="auto" w:space="0" w:sz="0" w:val="none"/>
          <w:left w:color="auto" w:space="15"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AVID PROGRAM OFFERED AT CHAPEL HILL-CARRBORO CITY SCHOOLS</w:t>
      </w:r>
    </w:p>
    <w:p w:rsidR="00000000" w:rsidDel="00000000" w:rsidP="00000000" w:rsidRDefault="00000000" w:rsidRPr="00000000" w14:paraId="00000008">
      <w:pPr>
        <w:numPr>
          <w:ilvl w:val="0"/>
          <w:numId w:val="1"/>
        </w:numPr>
        <w:pBdr>
          <w:top w:color="auto" w:space="0" w:sz="0" w:val="none"/>
          <w:left w:color="auto" w:space="15"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AVID is an acronym for “Advancement Via Individual Determination”, a college preparatory program that works with school districts across the world to provide support for students who have the potential to become first-generation college students with support.</w:t>
      </w:r>
    </w:p>
    <w:p w:rsidR="00000000" w:rsidDel="00000000" w:rsidP="00000000" w:rsidRDefault="00000000" w:rsidRPr="00000000" w14:paraId="00000009">
      <w:pPr>
        <w:pBdr>
          <w:top w:color="auto" w:space="0" w:sz="0" w:val="none"/>
          <w:left w:color="auto" w:space="15" w:sz="0" w:val="none"/>
          <w:bottom w:color="auto" w:space="0" w:sz="0" w:val="none"/>
          <w:right w:color="auto" w:space="0" w:sz="0" w:val="none"/>
          <w:between w:color="auto" w:space="0" w:sz="0" w:val="none"/>
        </w:pBdr>
        <w:shd w:fill="ffffff" w:val="clear"/>
        <w:spacing w:line="276" w:lineRule="auto"/>
        <w:ind w:left="720" w:firstLine="0"/>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0A">
      <w:pPr>
        <w:numPr>
          <w:ilvl w:val="0"/>
          <w:numId w:val="1"/>
        </w:numPr>
        <w:pBdr>
          <w:top w:color="auto" w:space="0" w:sz="0" w:val="none"/>
          <w:left w:color="auto" w:space="15"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AVID students are enrolled in upper level courses such as Advanced Placement or honors classes. These students also take an elective class where they learn important skills to ensure their success in rigorous high school courses and college.</w:t>
      </w:r>
    </w:p>
    <w:p w:rsidR="00000000" w:rsidDel="00000000" w:rsidP="00000000" w:rsidRDefault="00000000" w:rsidRPr="00000000" w14:paraId="0000000B">
      <w:pPr>
        <w:pBdr>
          <w:top w:color="auto" w:space="0" w:sz="0" w:val="none"/>
          <w:left w:color="auto" w:space="15" w:sz="0" w:val="none"/>
          <w:bottom w:color="auto" w:space="0" w:sz="0" w:val="none"/>
          <w:right w:color="auto" w:space="0" w:sz="0" w:val="none"/>
          <w:between w:color="auto" w:space="0" w:sz="0" w:val="none"/>
        </w:pBdr>
        <w:shd w:fill="ffffff" w:val="clear"/>
        <w:spacing w:line="276" w:lineRule="auto"/>
        <w:ind w:left="720" w:firstLine="0"/>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0C">
      <w:pPr>
        <w:numPr>
          <w:ilvl w:val="0"/>
          <w:numId w:val="1"/>
        </w:numPr>
        <w:pBdr>
          <w:top w:color="auto" w:space="0" w:sz="0" w:val="none"/>
          <w:left w:color="auto" w:space="15"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color w:val="231f20"/>
          <w:sz w:val="24"/>
          <w:szCs w:val="24"/>
          <w:u w:val="none"/>
        </w:rPr>
      </w:pPr>
      <w:r w:rsidDel="00000000" w:rsidR="00000000" w:rsidRPr="00000000">
        <w:rPr>
          <w:rFonts w:ascii="Times New Roman" w:cs="Times New Roman" w:eastAsia="Times New Roman" w:hAnsi="Times New Roman"/>
          <w:color w:val="231f20"/>
          <w:sz w:val="24"/>
          <w:szCs w:val="24"/>
          <w:rtl w:val="0"/>
        </w:rPr>
        <w:t xml:space="preserve">The CHCCS website states, “The mission of AVID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highlight w:val="white"/>
          <w:rtl w:val="0"/>
        </w:rPr>
        <w:t xml:space="preserve"> to close the achievement gap by preparing all students for college readiness and success in a global society.”</w:t>
      </w:r>
    </w:p>
    <w:p w:rsidR="00000000" w:rsidDel="00000000" w:rsidP="00000000" w:rsidRDefault="00000000" w:rsidRPr="00000000" w14:paraId="0000000D">
      <w:pPr>
        <w:pBdr>
          <w:top w:color="auto" w:space="0" w:sz="0" w:val="none"/>
          <w:left w:color="auto" w:space="15" w:sz="0" w:val="none"/>
          <w:bottom w:color="auto" w:space="0" w:sz="0" w:val="none"/>
          <w:right w:color="auto" w:space="0" w:sz="0" w:val="none"/>
          <w:between w:color="auto" w:space="0" w:sz="0" w:val="none"/>
        </w:pBdr>
        <w:shd w:fill="ffffff" w:val="clear"/>
        <w:spacing w:line="276"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pBdr>
          <w:top w:color="auto" w:space="0" w:sz="0" w:val="none"/>
          <w:left w:color="auto" w:space="15"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CHCCS offers AVID at Northside Elementary School and to all middle and high school students in the district. </w:t>
      </w:r>
    </w:p>
    <w:p w:rsidR="00000000" w:rsidDel="00000000" w:rsidP="00000000" w:rsidRDefault="00000000" w:rsidRPr="00000000" w14:paraId="0000000F">
      <w:pPr>
        <w:pBdr>
          <w:top w:color="auto" w:space="0" w:sz="0" w:val="none"/>
          <w:left w:color="auto" w:space="15" w:sz="0" w:val="none"/>
          <w:bottom w:color="auto" w:space="0" w:sz="0" w:val="none"/>
          <w:right w:color="auto" w:space="0" w:sz="0" w:val="none"/>
          <w:between w:color="auto" w:space="0" w:sz="0" w:val="none"/>
        </w:pBdr>
        <w:shd w:fill="ffffff" w:val="clear"/>
        <w:spacing w:line="276"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pBdr>
          <w:top w:color="auto" w:space="0" w:sz="0" w:val="none"/>
          <w:left w:color="auto" w:space="15"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apply for AVID, students must have between a 2.5 and 3.5 GPA. They must also demonstrate their desire and determination to be successful. Students may be the first to attend college in their family, historically underserved in four-year institutions or have special circumstances that have led to being raised by a non-custodial family member. </w:t>
      </w:r>
    </w:p>
    <w:p w:rsidR="00000000" w:rsidDel="00000000" w:rsidP="00000000" w:rsidRDefault="00000000" w:rsidRPr="00000000" w14:paraId="00000011">
      <w:pPr>
        <w:pBdr>
          <w:top w:color="auto" w:space="0" w:sz="0" w:val="none"/>
          <w:left w:color="auto" w:space="15" w:sz="0" w:val="none"/>
          <w:bottom w:color="auto" w:space="0" w:sz="0" w:val="none"/>
          <w:right w:color="auto" w:space="0" w:sz="0" w:val="none"/>
          <w:between w:color="auto" w:space="0" w:sz="0" w:val="none"/>
        </w:pBdr>
        <w:shd w:fill="ffffff" w:val="clear"/>
        <w:spacing w:line="276"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numPr>
          <w:ilvl w:val="0"/>
          <w:numId w:val="1"/>
        </w:numPr>
        <w:pBdr>
          <w:top w:color="auto" w:space="0" w:sz="0" w:val="none"/>
          <w:left w:color="auto" w:space="15"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Students who wish to apply for the program in middle school must submit an AVID student application to the AVID coordinator at their school. Students in the AVID program in middle school who wish to continue the program in high school must submit a continuation request along with a recommendation from their AVID teacher, Site Coordinator or school counselor. High school students who wish to apply for the program must submit a high school AVID application to their school’s AVID Site Coordinator or counselor along with two current teacher recommendations.</w:t>
      </w:r>
    </w:p>
    <w:p w:rsidR="00000000" w:rsidDel="00000000" w:rsidP="00000000" w:rsidRDefault="00000000" w:rsidRPr="00000000" w14:paraId="00000013">
      <w:pPr>
        <w:pBdr>
          <w:top w:color="auto" w:space="0" w:sz="0" w:val="none"/>
          <w:left w:color="auto" w:space="15"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15"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more information about the program, visit the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national AVID website</w:t>
        </w:r>
      </w:hyperlink>
      <w:r w:rsidDel="00000000" w:rsidR="00000000" w:rsidRPr="00000000">
        <w:rPr>
          <w:rFonts w:ascii="Times New Roman" w:cs="Times New Roman" w:eastAsia="Times New Roman" w:hAnsi="Times New Roman"/>
          <w:sz w:val="24"/>
          <w:szCs w:val="24"/>
          <w:highlight w:val="white"/>
          <w:rtl w:val="0"/>
        </w:rPr>
        <w:t xml:space="preserve"> and for more information about the application process at CHCCS, visit the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CHCCS website</w:t>
        </w:r>
      </w:hyperlink>
      <w:r w:rsidDel="00000000" w:rsidR="00000000" w:rsidRPr="00000000">
        <w:rPr>
          <w:rFonts w:ascii="Times New Roman" w:cs="Times New Roman" w:eastAsia="Times New Roman" w:hAnsi="Times New Roman"/>
          <w:sz w:val="24"/>
          <w:szCs w:val="24"/>
          <w:highlight w:val="white"/>
          <w:rtl w:val="0"/>
        </w:rPr>
        <w:t xml:space="preserv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ccs.org/Page/112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nna.darrow@icloud.com" TargetMode="External"/><Relationship Id="rId8" Type="http://schemas.openxmlformats.org/officeDocument/2006/relationships/hyperlink" Target="https://www.av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